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mallCaps w:val="0"/>
          <w:sz w:val="18"/>
          <w:szCs w:val="18"/>
          <w:rtl w:val="0"/>
        </w:rPr>
        <w:t xml:space="preserve">AUTOSCORING</w:t>
      </w:r>
      <w:r w:rsidDel="00000000" w:rsidR="00000000" w:rsidRPr="00000000">
        <w:rPr>
          <w:rFonts w:ascii="Arial" w:cs="Arial" w:eastAsia="Arial" w:hAnsi="Arial"/>
          <w:smallCaps w:val="0"/>
          <w:sz w:val="18"/>
          <w:szCs w:val="18"/>
          <w:rtl w:val="0"/>
        </w:rPr>
        <w:t xml:space="preserve"> della Ricerca empirica di Pedagogia Sperimentale/Metodologia della Ricerca Sociale/Metodologia della Ricerca Educativa (</w:t>
      </w:r>
      <w:r w:rsidDel="00000000" w:rsidR="00000000" w:rsidRPr="00000000">
        <w:rPr>
          <w:rFonts w:ascii="Arial" w:cs="Arial" w:eastAsia="Arial" w:hAnsi="Arial"/>
          <w:b w:val="1"/>
          <w:smallCaps w:val="0"/>
          <w:sz w:val="18"/>
          <w:szCs w:val="18"/>
          <w:rtl w:val="0"/>
        </w:rPr>
        <w:t xml:space="preserve">da compilare a cura dello/degli studente/i</w:t>
      </w:r>
      <w:r w:rsidDel="00000000" w:rsidR="00000000" w:rsidRPr="00000000">
        <w:rPr>
          <w:rFonts w:ascii="Arial" w:cs="Arial" w:eastAsia="Arial" w:hAnsi="Arial"/>
          <w:smallCaps w:val="0"/>
          <w:sz w:val="18"/>
          <w:szCs w:val="18"/>
          <w:rtl w:val="0"/>
        </w:rPr>
        <w:t xml:space="preserve">, PRIMA del colloquio con il docente) [ver. 11.05.13]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271.999999999998" w:type="dxa"/>
        <w:jc w:val="left"/>
        <w:tblInd w:w="108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9"/>
        <w:gridCol w:w="8199"/>
        <w:gridCol w:w="2623.9999999999986"/>
        <w:tblGridChange w:id="0">
          <w:tblGrid>
            <w:gridCol w:w="449"/>
            <w:gridCol w:w="8199"/>
            <w:gridCol w:w="2623.9999999999986"/>
          </w:tblGrid>
        </w:tblGridChange>
      </w:tblGrid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Criteri (Inserite qui quanto avete riportato nel vostro rapporto di ricerca)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i w:val="1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mallCaps w:val="0"/>
                <w:sz w:val="18"/>
                <w:szCs w:val="18"/>
                <w:rtl w:val="0"/>
              </w:rPr>
              <w:t xml:space="preserve">Punti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Problema di ricerca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smallCaps w:val="0"/>
                <w:color w:val="000000"/>
                <w:rtl w:val="0"/>
              </w:rPr>
              <w:t xml:space="preserve"> C’è relazione praticare uno sport di squadra e lo sviluppo delle life skills?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formulato in forma interrogativa e contiene due fattori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Tema</w:t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smallCaps w:val="0"/>
                <w:color w:val="000000"/>
                <w:rtl w:val="0"/>
              </w:rPr>
              <w:t xml:space="preserve">Sport di squadra e sviluppo delle life skills</w:t>
            </w:r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contiene le stesse parole chiave del problema di ricerca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Obiettivo</w:t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smallCaps w:val="0"/>
                <w:color w:val="000000"/>
                <w:rtl w:val="0"/>
              </w:rPr>
              <w:t xml:space="preserve">Stabilire se vi è una relazione tra praticare uno sport di squadra e lo sviluppo delle life skills</w:t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ciò che il ricercatore intende fare per rispondere al problema di ricerca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Quadro teorico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presente la mappa concettuale e passando da un concetto all’altro è possibile identificare asserti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presenti le due pagine di sintesi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presenti i riferimenti ai siti e testi consultati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8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Ipotesi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smallCaps w:val="0"/>
                <w:color w:val="000000"/>
                <w:rtl w:val="0"/>
              </w:rPr>
              <w:t xml:space="preserve">praticare sport di squadra sviluppa le life skills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formulata come una risposta al problema di ricerca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contiene gli stessi fattori presenti nel problema di ricerca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coerente con quanto esplicitato nel quadro teorico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Fattore indipendente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smallCaps w:val="0"/>
                <w:color w:val="000000"/>
                <w:rtl w:val="0"/>
              </w:rPr>
              <w:t xml:space="preserve">praticare uno sport di squadra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il fattore è formulato nello stesso modo in cui è formulato nell’ipotesi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11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Indicatori del fattore indipendente e domande del questionario (riportarne massimo 3 tra quelli utilizzati nella ricerca, a titolo di esempio)</w:t>
            </w:r>
          </w:p>
          <w:tbl>
            <w:tblPr>
              <w:tblStyle w:val="Table2"/>
              <w:tblW w:w="7910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515"/>
              <w:gridCol w:w="4395"/>
              <w:tblGridChange w:id="0">
                <w:tblGrid>
                  <w:gridCol w:w="3515"/>
                  <w:gridCol w:w="4395"/>
                </w:tblGrid>
              </w:tblGridChange>
            </w:tblGrid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svolgere attività sportive di squadra</w:t>
                  </w:r>
                </w:p>
                <w:p w:rsidR="00000000" w:rsidDel="00000000" w:rsidP="00000000" w:rsidRDefault="00000000" w:rsidRPr="00000000" w14:paraId="0000003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svolgi un’attività sportiva di squadra?</w:t>
                  </w:r>
                </w:p>
              </w:tc>
            </w:tr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3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tempo dedicato allo sport alla settimana</w:t>
                  </w:r>
                </w:p>
                <w:p w:rsidR="00000000" w:rsidDel="00000000" w:rsidP="00000000" w:rsidRDefault="00000000" w:rsidRPr="00000000" w14:paraId="0000004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quante volte alla settimana pratichi attività sportiva?</w:t>
                  </w:r>
                </w:p>
              </w:tc>
            </w:tr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supporto della squadra durante le gare</w:t>
                  </w:r>
                </w:p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senti il supporto della tua squadra durante le gare?</w:t>
                  </w:r>
                </w:p>
              </w:tc>
            </w:tr>
          </w:tbl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indicatore e domanda corrispondente del questionario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smallCaps w:val="0"/>
          <w:sz w:val="14"/>
          <w:szCs w:val="1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1271.999999999998" w:type="dxa"/>
        <w:jc w:val="left"/>
        <w:tblInd w:w="108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8"/>
        <w:gridCol w:w="4473"/>
        <w:gridCol w:w="3726.999999999999"/>
        <w:gridCol w:w="2623.9999999999986"/>
        <w:tblGridChange w:id="0">
          <w:tblGrid>
            <w:gridCol w:w="448"/>
            <w:gridCol w:w="4473"/>
            <w:gridCol w:w="3726.999999999999"/>
            <w:gridCol w:w="2623.9999999999986"/>
          </w:tblGrid>
        </w:tblGridChange>
      </w:tblGrid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13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Fattore dipendente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smallCaps w:val="0"/>
                <w:color w:val="000000"/>
                <w:rtl w:val="0"/>
              </w:rPr>
              <w:t xml:space="preserve">sviluppare le life skills</w:t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il fattore è formulato nello stesso modo in cui è formulato nell’ipotesi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15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Indicatori del fattore indipendente e domande del questionario (riportarne massimo 3 tra quelli utilizzati nella ricerca, a titolo di esempio)</w:t>
            </w:r>
          </w:p>
          <w:tbl>
            <w:tblPr>
              <w:tblStyle w:val="Table4"/>
              <w:tblW w:w="7911.0" w:type="dxa"/>
              <w:jc w:val="left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3658"/>
              <w:gridCol w:w="4253"/>
              <w:tblGridChange w:id="0">
                <w:tblGrid>
                  <w:gridCol w:w="3658"/>
                  <w:gridCol w:w="4253"/>
                </w:tblGrid>
              </w:tblGridChange>
            </w:tblGrid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Indicatore</w:t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rFonts w:ascii="Arial" w:cs="Arial" w:eastAsia="Arial" w:hAnsi="Arial"/>
                      <w:smallCaps w:val="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mallCaps w:val="0"/>
                      <w:sz w:val="18"/>
                      <w:szCs w:val="18"/>
                      <w:rtl w:val="0"/>
                    </w:rPr>
                    <w:t xml:space="preserve">Domanda del questionario</w:t>
                  </w:r>
                </w:p>
              </w:tc>
            </w:tr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6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praticare uno sport di squadra aiuta a sviluppare le life skills</w:t>
                  </w:r>
                </w:p>
                <w:p w:rsidR="00000000" w:rsidDel="00000000" w:rsidP="00000000" w:rsidRDefault="00000000" w:rsidRPr="00000000" w14:paraId="0000006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7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praticare uno sport di squadra ti ha aiutato a sviluppare le life skills?</w:t>
                  </w:r>
                </w:p>
              </w:tc>
            </w:tr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7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frequentazione della squadra al di fuori del contesto sportivo</w:t>
                  </w:r>
                </w:p>
                <w:p w:rsidR="00000000" w:rsidDel="00000000" w:rsidP="00000000" w:rsidRDefault="00000000" w:rsidRPr="00000000" w14:paraId="0000007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8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frequenti i membri della tua squadra al di fuori del contesto sportivo?</w:t>
                  </w:r>
                </w:p>
              </w:tc>
            </w:tr>
            <w:tr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8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sport come aiuto nella gestione dello stress</w:t>
                  </w:r>
                </w:p>
                <w:p w:rsidR="00000000" w:rsidDel="00000000" w:rsidP="00000000" w:rsidRDefault="00000000" w:rsidRPr="00000000" w14:paraId="0000008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8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top"/>
                </w:tcPr>
                <w:p w:rsidR="00000000" w:rsidDel="00000000" w:rsidP="00000000" w:rsidRDefault="00000000" w:rsidRPr="00000000" w14:paraId="0000008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line="240" w:lineRule="auto"/>
                    <w:rPr>
                      <w:smallCaps w:val="0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mallCaps w:val="0"/>
                      <w:color w:val="000000"/>
                      <w:sz w:val="20"/>
                      <w:szCs w:val="20"/>
                      <w:rtl w:val="0"/>
                    </w:rPr>
                    <w:t xml:space="preserve">pensi che lo sport abbia migliorato la tua capacità di gestire lo stress?</w:t>
                  </w:r>
                </w:p>
              </w:tc>
            </w:tr>
          </w:tbl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fattore e indicatori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vi è coerenza tra indicatore e domanda corrispondente del questionario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16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Variabili di sfondo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sz w:val="18"/>
                <w:szCs w:val="18"/>
              </w:rPr>
            </w:pPr>
            <w:r w:rsidDel="00000000" w:rsidR="00000000" w:rsidRPr="00000000">
              <w:rPr>
                <w:smallCaps w:val="0"/>
                <w:sz w:val="18"/>
                <w:szCs w:val="18"/>
                <w:rtl w:val="0"/>
              </w:rPr>
              <w:t xml:space="preserve">Età e genere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coerenti con l’obiettivo di ricerca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17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Popolazione di riferimento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mallCaps w:val="0"/>
                <w:color w:val="000000"/>
                <w:sz w:val="18"/>
                <w:szCs w:val="18"/>
                <w:rtl w:val="0"/>
              </w:rPr>
              <w:t xml:space="preserve">come popolazione di riferimento sono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stati</w:t>
            </w:r>
            <w:r w:rsidDel="00000000" w:rsidR="00000000" w:rsidRPr="00000000">
              <w:rPr>
                <w:smallCaps w:val="0"/>
                <w:color w:val="000000"/>
                <w:sz w:val="18"/>
                <w:szCs w:val="18"/>
                <w:rtl w:val="0"/>
              </w:rPr>
              <w:t xml:space="preserve"> presi gli studenti di scienze dell’educazione, con età compresa fra i 18 e i 30 anni.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coerente con il campione scelto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18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Numerosità del campione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mallCaps w:val="0"/>
                <w:color w:val="000000"/>
                <w:sz w:val="18"/>
                <w:szCs w:val="18"/>
                <w:rtl w:val="0"/>
              </w:rPr>
              <w:t xml:space="preserve">Il campione è costituito da 47 ragazzi.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19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Tecnica di campionamento utilizzata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smallCaps w:val="0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smallCaps w:val="0"/>
                <w:color w:val="000000"/>
                <w:sz w:val="18"/>
                <w:szCs w:val="18"/>
                <w:rtl w:val="0"/>
              </w:rPr>
              <w:t xml:space="preserve">Come campionamento abbiamo deciso di utilizzare il campionamento accidentale, somministrando il questionario ai soggetti più facili da reperire.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Tecniche di rilevazione dati utilizzate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esplicitate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21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Strumenti di rilevazione dati utilizzati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sono esplicitati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22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Come sono stati contattati i soggetti del campione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esplicitata la procedura utilizzata per contattare i soggetti del campione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23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Rilevazione dei dati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è esplicitato come sono stati somministrati gli strumenti 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24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Costruzione della matrice dei dati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la matrice dei dati è allegata al file compresso .zip)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25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Analisi monovariata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l’analisi è corretta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26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Analisi bivariata 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l’analisi è corretta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27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Controllo delle ipotesi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i risultati dell’analisi bivariata sono stati utilizzati per dire se l’ipotesi è confermata o meno dai dati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28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29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Autoriflessione sull’esperienza compiuta</w:t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i punti di forza del lavoro</w:t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esplicita cosa si potrebbe fare meglio in un’indagine successiva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4"/>
                <w:szCs w:val="14"/>
                <w:rtl w:val="0"/>
              </w:rPr>
              <w:t xml:space="preserve">1 punto se descrive ciò che è stato appreso dall’esperienza di ricerca</w:t>
            </w:r>
          </w:p>
        </w:tc>
      </w:tr>
      <w:tr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line="240" w:lineRule="auto"/>
              <w:rPr>
                <w:rFonts w:ascii="Arial" w:cs="Arial" w:eastAsia="Arial" w:hAnsi="Arial"/>
                <w:smallCaps w:val="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mallCaps w:val="0"/>
                <w:sz w:val="18"/>
                <w:szCs w:val="18"/>
                <w:rtl w:val="0"/>
              </w:rPr>
              <w:t xml:space="preserve">Totale punti |___|___|</w:t>
            </w:r>
          </w:p>
        </w:tc>
      </w:tr>
    </w:tbl>
    <w:p w:rsidR="00000000" w:rsidDel="00000000" w:rsidP="00000000" w:rsidRDefault="00000000" w:rsidRPr="00000000" w14:paraId="000000D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jc w:val="both"/>
        <w:rPr>
          <w:rFonts w:ascii="Arial" w:cs="Arial" w:eastAsia="Arial" w:hAnsi="Arial"/>
          <w:smallCaps w:val="0"/>
          <w:sz w:val="18"/>
          <w:szCs w:val="1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426" w:top="397" w:left="426" w:right="42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Roberto Trinchero – ver 11.05.13</w:t>
      <w:tab/>
      <w:tab/>
      <w:t xml:space="preserve">Autoscoring del Rapporto di ricerca empirica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80" w:lineRule="auto"/>
    </w:pPr>
    <w:rPr>
      <w:rFonts w:ascii="Arial" w:cs="Arial" w:eastAsia="Arial" w:hAnsi="Arial"/>
      <w:b w:val="1"/>
      <w:smallCaps w:val="0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Rule="auto"/>
    </w:pPr>
    <w:rPr>
      <w:rFonts w:ascii="Arial" w:cs="Arial" w:eastAsia="Arial" w:hAnsi="Arial"/>
      <w:b w:val="1"/>
      <w:smallCaps w:val="0"/>
      <w:sz w:val="24"/>
      <w:szCs w:val="24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</w:pPr>
    <w:rPr>
      <w:b w:val="1"/>
      <w:smallCaps w:val="0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jc w:val="center"/>
    </w:pPr>
    <w:rPr>
      <w:rFonts w:ascii="Arial" w:cs="Arial" w:eastAsia="Arial" w:hAnsi="Arial"/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jc w:val="center"/>
    </w:pPr>
    <w:rPr>
      <w:rFonts w:ascii="Arial" w:cs="Arial" w:eastAsia="Arial" w:hAnsi="Arial"/>
      <w:smallCaps w:val="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R1UnfBDI7NDz0vnLxrtsWxTScw==">AMUW2mVripynq3ZTlyl2p94uzfZjtB1Wli+z9V//zlEaTYYSW7TnN3TcROEsFRw8RvdGq3rFSMuZS0zOLYV/QRZfRn2c8DLWHJ7twkS1sFaK0mdmHnUDRcw=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